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60" w:before="160" w:lineRule="auto"/>
        <w:jc w:val="center"/>
        <w:rPr>
          <w:rFonts w:ascii="Verdana" w:cs="Verdana" w:eastAsia="Verdana" w:hAnsi="Verdana"/>
          <w:sz w:val="15"/>
          <w:szCs w:val="15"/>
        </w:rPr>
      </w:pPr>
      <w:r w:rsidDel="00000000" w:rsidR="00000000" w:rsidRPr="00000000">
        <w:rPr>
          <w:rFonts w:ascii="Verdana" w:cs="Verdana" w:eastAsia="Verdana" w:hAnsi="Verdana"/>
          <w:b w:val="1"/>
          <w:color w:val="9873b0"/>
          <w:sz w:val="38"/>
          <w:szCs w:val="38"/>
          <w:rtl w:val="0"/>
        </w:rPr>
        <w:t xml:space="preserve">Human Trafficking: Beyond Awareness with Primary Prevention</w:t>
      </w:r>
      <w:r w:rsidDel="00000000" w:rsidR="00000000" w:rsidRPr="00000000">
        <w:rPr>
          <w:rFonts w:ascii="Verdana" w:cs="Verdana" w:eastAsia="Verdana" w:hAnsi="Verdana"/>
          <w:sz w:val="15"/>
          <w:szCs w:val="15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160" w:before="160" w:lineRule="auto"/>
        <w:jc w:val="center"/>
        <w:rPr>
          <w:rFonts w:ascii="Verdana" w:cs="Verdana" w:eastAsia="Verdana" w:hAnsi="Verdana"/>
          <w:b w:val="1"/>
          <w:color w:val="466eaf"/>
          <w:sz w:val="34"/>
          <w:szCs w:val="34"/>
        </w:rPr>
      </w:pPr>
      <w:r w:rsidDel="00000000" w:rsidR="00000000" w:rsidRPr="00000000">
        <w:rPr>
          <w:rFonts w:ascii="Verdana" w:cs="Verdana" w:eastAsia="Verdana" w:hAnsi="Verdana"/>
          <w:b w:val="1"/>
          <w:color w:val="466eaf"/>
          <w:sz w:val="34"/>
          <w:szCs w:val="34"/>
          <w:rtl w:val="0"/>
        </w:rPr>
        <w:t xml:space="preserve"> Conference Agenda</w:t>
      </w:r>
    </w:p>
    <w:p w:rsidR="00000000" w:rsidDel="00000000" w:rsidP="00000000" w:rsidRDefault="00000000" w:rsidRPr="00000000" w14:paraId="00000003">
      <w:pPr>
        <w:spacing w:after="160" w:before="160" w:lineRule="auto"/>
        <w:jc w:val="center"/>
        <w:rPr>
          <w:rFonts w:ascii="Calibri" w:cs="Calibri" w:eastAsia="Calibri" w:hAnsi="Calibri"/>
          <w:b w:val="1"/>
          <w:color w:val="466eaf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466eaf"/>
          <w:sz w:val="28"/>
          <w:szCs w:val="28"/>
          <w:rtl w:val="0"/>
        </w:rPr>
        <w:t xml:space="preserve">Monday, September 21, 2020</w:t>
      </w:r>
    </w:p>
    <w:p w:rsidR="00000000" w:rsidDel="00000000" w:rsidP="00000000" w:rsidRDefault="00000000" w:rsidRPr="00000000" w14:paraId="00000004">
      <w:pPr>
        <w:spacing w:after="160" w:before="16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VIP Event, Beehive Exhibit Unveiling 6:00 p.m. - 7:30 p.m. </w:t>
      </w:r>
    </w:p>
    <w:p w:rsidR="00000000" w:rsidDel="00000000" w:rsidP="00000000" w:rsidRDefault="00000000" w:rsidRPr="00000000" w14:paraId="00000005">
      <w:pPr>
        <w:spacing w:after="160" w:before="16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Zoom Link: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https://poehealth-org.zoom.us/j/92139609268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before="160" w:lineRule="auto"/>
        <w:jc w:val="center"/>
        <w:rPr>
          <w:rFonts w:ascii="Calibri" w:cs="Calibri" w:eastAsia="Calibri" w:hAnsi="Calibri"/>
          <w:b w:val="1"/>
          <w:color w:val="466eaf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466eaf"/>
          <w:sz w:val="28"/>
          <w:szCs w:val="28"/>
          <w:rtl w:val="0"/>
        </w:rPr>
        <w:t xml:space="preserve">Tuesday, September 22, 2020</w:t>
      </w:r>
    </w:p>
    <w:p w:rsidR="00000000" w:rsidDel="00000000" w:rsidP="00000000" w:rsidRDefault="00000000" w:rsidRPr="00000000" w14:paraId="00000007">
      <w:pPr>
        <w:spacing w:after="160" w:before="16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Keynote Address and Panel Discussion 11:30 a.m. - 1:30 p.m.</w:t>
      </w:r>
    </w:p>
    <w:p w:rsidR="00000000" w:rsidDel="00000000" w:rsidP="00000000" w:rsidRDefault="00000000" w:rsidRPr="00000000" w14:paraId="00000008">
      <w:pPr>
        <w:spacing w:after="160" w:before="160" w:lineRule="auto"/>
        <w:jc w:val="center"/>
        <w:rPr>
          <w:rFonts w:ascii="Calibri" w:cs="Calibri" w:eastAsia="Calibri" w:hAnsi="Calibri"/>
          <w:color w:val="1155cc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Zoom Link: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https://poehealth-org.zoom.us/j/95056033359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before="1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Community Resource Vendors 1:30 p.m - 2:00 p.m</w:t>
      </w:r>
    </w:p>
    <w:p w:rsidR="00000000" w:rsidDel="00000000" w:rsidP="00000000" w:rsidRDefault="00000000" w:rsidRPr="00000000" w14:paraId="0000000A">
      <w:pPr>
        <w:spacing w:after="160" w:before="160" w:lineRule="auto"/>
        <w:jc w:val="center"/>
        <w:rPr>
          <w:rFonts w:ascii="Calibri" w:cs="Calibri" w:eastAsia="Calibri" w:hAnsi="Calibri"/>
          <w:b w:val="1"/>
          <w:color w:val="466eaf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Sigma Health Services: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highlight w:val="white"/>
            <w:u w:val="single"/>
            <w:rtl w:val="0"/>
          </w:rPr>
          <w:t xml:space="preserve">https://poehealth-org.zoom.us/j/98576313724</w:t>
        </w:r>
      </w:hyperlink>
      <w:r w:rsidDel="00000000" w:rsidR="00000000" w:rsidRPr="00000000">
        <w:rPr>
          <w:rFonts w:ascii="Calibri" w:cs="Calibri" w:eastAsia="Calibri" w:hAnsi="Calibri"/>
          <w:color w:val="222222"/>
          <w:sz w:val="20"/>
          <w:szCs w:val="2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NC CAHT: </w:t>
      </w:r>
      <w:hyperlink r:id="rId9">
        <w:r w:rsidDel="00000000" w:rsidR="00000000" w:rsidRPr="00000000">
          <w:rPr>
            <w:rFonts w:ascii="Calibri" w:cs="Calibri" w:eastAsia="Calibri" w:hAnsi="Calibri"/>
            <w:color w:val="1a73e8"/>
            <w:sz w:val="20"/>
            <w:szCs w:val="20"/>
            <w:highlight w:val="white"/>
            <w:u w:val="single"/>
            <w:rtl w:val="0"/>
          </w:rPr>
          <w:t xml:space="preserve">https://poehealth-org.zoom.us/j/94475949860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NC CASA: </w:t>
      </w:r>
      <w:hyperlink r:id="rId10">
        <w:r w:rsidDel="00000000" w:rsidR="00000000" w:rsidRPr="00000000">
          <w:rPr>
            <w:rFonts w:ascii="Roboto" w:cs="Roboto" w:eastAsia="Roboto" w:hAnsi="Roboto"/>
            <w:color w:val="1a73e8"/>
            <w:sz w:val="21"/>
            <w:szCs w:val="21"/>
            <w:highlight w:val="white"/>
            <w:u w:val="single"/>
            <w:rtl w:val="0"/>
          </w:rPr>
          <w:t xml:space="preserve">https://poehealth-org.zoom.us/j/97133727649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3c4043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Poe Center for Health Education: </w:t>
      </w:r>
      <w:hyperlink r:id="rId11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highlight w:val="white"/>
            <w:rtl w:val="0"/>
          </w:rPr>
          <w:t xml:space="preserve">https://poehealth-org.zoom.us/j/94743432671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Youth Thrive: </w:t>
      </w:r>
      <w:hyperlink r:id="rId12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highlight w:val="white"/>
            <w:rtl w:val="0"/>
          </w:rPr>
          <w:t xml:space="preserve">https://poehealth-org.zoom.us/j/96777716909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466eaf"/>
          <w:sz w:val="28"/>
          <w:szCs w:val="28"/>
          <w:rtl w:val="0"/>
        </w:rPr>
        <w:t xml:space="preserve">Wednesday, September 23, 2020</w:t>
      </w:r>
    </w:p>
    <w:p w:rsidR="00000000" w:rsidDel="00000000" w:rsidP="00000000" w:rsidRDefault="00000000" w:rsidRPr="00000000" w14:paraId="0000000B">
      <w:pPr>
        <w:spacing w:after="160" w:before="16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Keynote Address and Panel Discussion 7:30 a.m. - 9:30 a.m.</w:t>
      </w:r>
    </w:p>
    <w:p w:rsidR="00000000" w:rsidDel="00000000" w:rsidP="00000000" w:rsidRDefault="00000000" w:rsidRPr="00000000" w14:paraId="0000000C">
      <w:pPr>
        <w:spacing w:after="160" w:before="1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Zoom Link: </w:t>
      </w:r>
      <w:hyperlink r:id="rId13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https://poehealth-org.zoom.us/j/91409923155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before="1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Community Resource Vendors 9:30 a.m. -10:00 a.m </w:t>
      </w:r>
    </w:p>
    <w:p w:rsidR="00000000" w:rsidDel="00000000" w:rsidP="00000000" w:rsidRDefault="00000000" w:rsidRPr="00000000" w14:paraId="0000000E">
      <w:pPr>
        <w:spacing w:after="160" w:before="160" w:lineRule="auto"/>
        <w:jc w:val="center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Sigma Health Services: </w:t>
      </w:r>
      <w:hyperlink r:id="rId14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highlight w:val="white"/>
            <w:u w:val="single"/>
            <w:rtl w:val="0"/>
          </w:rPr>
          <w:t xml:space="preserve">https://poehealth-org.zoom.us/j/96646137478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NC CAHT: </w:t>
      </w:r>
      <w:hyperlink r:id="rId15">
        <w:r w:rsidDel="00000000" w:rsidR="00000000" w:rsidRPr="00000000">
          <w:rPr>
            <w:rFonts w:ascii="Calibri" w:cs="Calibri" w:eastAsia="Calibri" w:hAnsi="Calibri"/>
            <w:color w:val="1a73e8"/>
            <w:sz w:val="20"/>
            <w:szCs w:val="20"/>
            <w:highlight w:val="white"/>
            <w:u w:val="single"/>
            <w:rtl w:val="0"/>
          </w:rPr>
          <w:t xml:space="preserve">https://poehealth-org.zoom.us/j/94201424142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br w:type="textWrapping"/>
        <w:t xml:space="preserve">NC CASA: </w:t>
      </w:r>
      <w:r w:rsidDel="00000000" w:rsidR="00000000" w:rsidRPr="00000000">
        <w:rPr>
          <w:rFonts w:ascii="Calibri" w:cs="Calibri" w:eastAsia="Calibri" w:hAnsi="Calibri"/>
          <w:color w:val="1a73e8"/>
          <w:sz w:val="20"/>
          <w:szCs w:val="20"/>
          <w:highlight w:val="white"/>
          <w:u w:val="single"/>
          <w:rtl w:val="0"/>
        </w:rPr>
        <w:t xml:space="preserve">https://poehealth-org.zoom.us/j/98731452938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br w:type="textWrapping"/>
        <w:t xml:space="preserve">Poe Center for Health Education: </w:t>
      </w:r>
      <w:hyperlink r:id="rId16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highlight w:val="white"/>
            <w:rtl w:val="0"/>
          </w:rPr>
          <w:t xml:space="preserve">https://poehealth-org.zoom.us/j/96544917592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br w:type="textWrapping"/>
        <w:t xml:space="preserve">Youth Thrive: </w:t>
      </w:r>
      <w:hyperlink r:id="rId17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highlight w:val="white"/>
            <w:rtl w:val="0"/>
          </w:rPr>
          <w:t xml:space="preserve">https://poehealth-org.zoom.us/j/99588461214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before="16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before="16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before="16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poehealth-org.zoom.us/j/94743432671" TargetMode="External"/><Relationship Id="rId10" Type="http://schemas.openxmlformats.org/officeDocument/2006/relationships/hyperlink" Target="https://poehealth-org.zoom.us/j/97133727649" TargetMode="External"/><Relationship Id="rId13" Type="http://schemas.openxmlformats.org/officeDocument/2006/relationships/hyperlink" Target="https://poehealth-org.zoom.us/j/91409923155" TargetMode="External"/><Relationship Id="rId12" Type="http://schemas.openxmlformats.org/officeDocument/2006/relationships/hyperlink" Target="https://poehealth-org.zoom.us/j/96777716909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oehealth-org.zoom.us/j/94475949860" TargetMode="External"/><Relationship Id="rId15" Type="http://schemas.openxmlformats.org/officeDocument/2006/relationships/hyperlink" Target="https://poehealth-org.zoom.us/j/94201424142" TargetMode="External"/><Relationship Id="rId14" Type="http://schemas.openxmlformats.org/officeDocument/2006/relationships/hyperlink" Target="https://poehealth-org.zoom.us/j/96646137478" TargetMode="External"/><Relationship Id="rId17" Type="http://schemas.openxmlformats.org/officeDocument/2006/relationships/hyperlink" Target="https://poehealth-org.zoom.us/j/99588461214" TargetMode="External"/><Relationship Id="rId16" Type="http://schemas.openxmlformats.org/officeDocument/2006/relationships/hyperlink" Target="https://poehealth-org.zoom.us/j/96544917592" TargetMode="External"/><Relationship Id="rId5" Type="http://schemas.openxmlformats.org/officeDocument/2006/relationships/styles" Target="styles.xml"/><Relationship Id="rId6" Type="http://schemas.openxmlformats.org/officeDocument/2006/relationships/hyperlink" Target="https://poehealth-org.zoom.us/j/92139609268" TargetMode="External"/><Relationship Id="rId7" Type="http://schemas.openxmlformats.org/officeDocument/2006/relationships/hyperlink" Target="https://poehealth-org.zoom.us/j/95056033359" TargetMode="External"/><Relationship Id="rId8" Type="http://schemas.openxmlformats.org/officeDocument/2006/relationships/hyperlink" Target="https://poehealth-org.zoom.us/j/98576313724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